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Gestione economica del personale dipendente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SIG.RA REDAELLI GRAZIELLA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Rilascio certificato di stipendio/certificato di servizio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Liquidazione indennita' mensili amministratori e missioni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Certificazione in materia di spesa di personale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Liquidazione periodiche trattamenti accessori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Liquidazione trattamento fine mandato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CUD</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Modello 770</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Pensioni: Liquidazioni INPS - riscatti - ricongiunzioni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Pensioni: Pratiche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Stipendi e Paghe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Rimborso oneri per datore di lavoro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Certificazione crediti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Riconoscimento di benefici connessi all'invalidita' civile per il personale e all'invalidita' derivante da cause di servizio, nonche' da riconoscimento di inabilita' a svolgere attivita' lavorativa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economica del personale dipendente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